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99" w:rsidRPr="00403600" w:rsidRDefault="003F6899" w:rsidP="003F6899">
      <w:pPr>
        <w:pStyle w:val="Default"/>
        <w:pageBreakBefore/>
        <w:rPr>
          <w:rFonts w:ascii="Arial" w:hAnsi="Arial" w:cs="Arial"/>
        </w:rPr>
      </w:pPr>
      <w:r w:rsidRPr="00403600">
        <w:rPr>
          <w:rFonts w:ascii="Arial" w:hAnsi="Arial" w:cs="Arial"/>
          <w:b/>
          <w:bCs/>
        </w:rPr>
        <w:t xml:space="preserve">11/12 Division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Play Speed Up Rule: When 2 outs offensive team must substitute a courtesy runner for the catcher if he is on base. A courtesy runner is not allowed after time expires unless the team will be required to play defense in the current inning.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Games may be played with 8 players although when the 9th batter position is due to bat, it will be recorded as an out.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If a player arrives late, they will be added to the bottom of the batting line up. If this player is the 9th player in the lineup, the automatic out will no longer be charged.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If a team only has 7 players, a 5 minute grace period will be extended. If the 8th player has not arrived at this point, the team with fewest players will forfeit the game 6-0. Coaches are encouraged to hold a “practice game” with the players present and they will be allowed to recruit players from the same age group or younger to complete a roster.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Game times and innings will be in accordance with the chart in Appendage “C”.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Game mercy rules will be in accordance with the chart in Appendage “C”.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Bunting will be allowed.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If a batter shows bunt or indicates to the defensive team in any manner that a bunt is intended, the batter may not swing at the pitch. The batter must bunt or take the pitch. A batter will be called out if they swing at the pitch.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The infield fly rule is in effect.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Base runners may lead off and steal bases at their own risk.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A batter may advance to 1st on a dropped third strike.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Pitching rules will be governed by USSSA National Baseball Rules. The limits are noted in the following rules: </w:t>
      </w:r>
    </w:p>
    <w:p w:rsidR="003F6899" w:rsidRPr="00403600" w:rsidRDefault="003F6899" w:rsidP="003F6899">
      <w:pPr>
        <w:pStyle w:val="Default"/>
        <w:numPr>
          <w:ilvl w:val="1"/>
          <w:numId w:val="1"/>
        </w:numPr>
        <w:spacing w:before="240" w:after="240"/>
        <w:rPr>
          <w:rFonts w:ascii="Arial" w:hAnsi="Arial" w:cs="Arial"/>
        </w:rPr>
      </w:pPr>
      <w:r w:rsidRPr="00403600">
        <w:rPr>
          <w:rFonts w:ascii="Arial" w:hAnsi="Arial" w:cs="Arial"/>
        </w:rPr>
        <w:t xml:space="preserve">If a pitcher pitches in more than 3 innings in one day, he cannot pitch the following day </w:t>
      </w:r>
    </w:p>
    <w:p w:rsidR="003F6899" w:rsidRPr="00403600" w:rsidRDefault="003F6899" w:rsidP="003F6899">
      <w:pPr>
        <w:pStyle w:val="Default"/>
        <w:numPr>
          <w:ilvl w:val="1"/>
          <w:numId w:val="1"/>
        </w:numPr>
        <w:spacing w:before="240" w:after="240"/>
        <w:rPr>
          <w:rFonts w:ascii="Arial" w:hAnsi="Arial" w:cs="Arial"/>
        </w:rPr>
      </w:pPr>
      <w:r w:rsidRPr="00403600">
        <w:rPr>
          <w:rFonts w:ascii="Arial" w:hAnsi="Arial" w:cs="Arial"/>
        </w:rPr>
        <w:t xml:space="preserve">A pitcher may not pitch more than 6 innings in one day </w:t>
      </w:r>
    </w:p>
    <w:p w:rsidR="003F6899" w:rsidRPr="00403600" w:rsidRDefault="003F6899" w:rsidP="003F6899">
      <w:pPr>
        <w:pStyle w:val="Default"/>
        <w:numPr>
          <w:ilvl w:val="1"/>
          <w:numId w:val="1"/>
        </w:numPr>
        <w:spacing w:before="240" w:after="240"/>
        <w:rPr>
          <w:rFonts w:ascii="Arial" w:hAnsi="Arial" w:cs="Arial"/>
        </w:rPr>
      </w:pPr>
      <w:r w:rsidRPr="00403600">
        <w:rPr>
          <w:rFonts w:ascii="Arial" w:hAnsi="Arial" w:cs="Arial"/>
        </w:rPr>
        <w:t xml:space="preserve">A player may not pitch more than a total of 9 innings in two consecutive days </w:t>
      </w:r>
    </w:p>
    <w:p w:rsidR="003F6899" w:rsidRPr="00403600" w:rsidRDefault="003F6899" w:rsidP="003F6899">
      <w:pPr>
        <w:pStyle w:val="Default"/>
        <w:numPr>
          <w:ilvl w:val="1"/>
          <w:numId w:val="1"/>
        </w:numPr>
        <w:spacing w:before="240" w:after="240"/>
        <w:rPr>
          <w:rFonts w:ascii="Arial" w:hAnsi="Arial" w:cs="Arial"/>
        </w:rPr>
      </w:pPr>
      <w:r w:rsidRPr="00403600">
        <w:rPr>
          <w:rFonts w:ascii="Arial" w:hAnsi="Arial" w:cs="Arial"/>
        </w:rPr>
        <w:t xml:space="preserve">If a player pitches on two consecutive days, the player must rest the third day regardless of the total number of innings pitches </w:t>
      </w:r>
    </w:p>
    <w:p w:rsidR="003F6899" w:rsidRPr="00403600" w:rsidRDefault="003F6899" w:rsidP="003F6899">
      <w:pPr>
        <w:pStyle w:val="Default"/>
        <w:numPr>
          <w:ilvl w:val="1"/>
          <w:numId w:val="1"/>
        </w:numPr>
        <w:spacing w:before="240" w:after="240"/>
        <w:rPr>
          <w:rFonts w:ascii="Arial" w:hAnsi="Arial" w:cs="Arial"/>
        </w:rPr>
      </w:pPr>
      <w:r w:rsidRPr="00403600">
        <w:rPr>
          <w:rFonts w:ascii="Arial" w:hAnsi="Arial" w:cs="Arial"/>
        </w:rPr>
        <w:t xml:space="preserve">A </w:t>
      </w:r>
      <w:proofErr w:type="gramStart"/>
      <w:r w:rsidRPr="00403600">
        <w:rPr>
          <w:rFonts w:ascii="Arial" w:hAnsi="Arial" w:cs="Arial"/>
        </w:rPr>
        <w:t>players</w:t>
      </w:r>
      <w:proofErr w:type="gramEnd"/>
      <w:r w:rsidRPr="00403600">
        <w:rPr>
          <w:rFonts w:ascii="Arial" w:hAnsi="Arial" w:cs="Arial"/>
        </w:rPr>
        <w:t xml:space="preserve"> pitch limit is 75 pitches her game. Pitcher will not face a new batter after the 75th pitch. </w:t>
      </w:r>
      <w:r w:rsidRPr="00403600">
        <w:rPr>
          <w:rFonts w:ascii="Arial" w:hAnsi="Arial" w:cs="Arial"/>
          <w:i/>
          <w:iCs/>
        </w:rPr>
        <w:t xml:space="preserve">(This rule will not be enforced during interleague games. However, PYBA Coaches are expected to continue to adhere to the rule.)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lastRenderedPageBreak/>
        <w:t xml:space="preserve">A batter may be intentionally walked once per game after the announcement from the defensive teams coach. The pitcher will not be required to throw four pitches.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Umpires will monitor pitchers for balks. No balks will be called and runners will not advance until April 15th of the regular season. Up to April 15th, umpires will provide instruction to the pitchers.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When a fielder has control of the ball and a tag play is evident, the runner must slide or seek to avoid contact with the fielder. If contact occurs and there is no attempt to avoid contact or slide, </w:t>
      </w:r>
      <w:r>
        <w:rPr>
          <w:rFonts w:ascii="Arial" w:hAnsi="Arial" w:cs="Arial"/>
        </w:rPr>
        <w:t xml:space="preserve">the runner will be called out. </w:t>
      </w:r>
    </w:p>
    <w:p w:rsidR="003F6899" w:rsidRPr="00403600" w:rsidRDefault="003F6899" w:rsidP="003F6899">
      <w:pPr>
        <w:pStyle w:val="Default"/>
        <w:numPr>
          <w:ilvl w:val="0"/>
          <w:numId w:val="2"/>
        </w:numPr>
        <w:spacing w:before="240" w:after="240"/>
        <w:rPr>
          <w:rFonts w:ascii="Arial" w:hAnsi="Arial" w:cs="Arial"/>
        </w:rPr>
      </w:pPr>
      <w:r w:rsidRPr="00403600">
        <w:rPr>
          <w:rFonts w:ascii="Arial" w:hAnsi="Arial" w:cs="Arial"/>
        </w:rPr>
        <w:t xml:space="preserve">Teams may play with a maximum of 9 players on defense. The maximum number of infielders is six (6) and a maximum of three (3) players in the outfield. </w:t>
      </w:r>
    </w:p>
    <w:p w:rsidR="00B61DED" w:rsidRDefault="00B61DED" w:rsidP="00B61DED">
      <w:pPr>
        <w:pStyle w:val="Default"/>
        <w:rPr>
          <w:rFonts w:ascii="Arial" w:hAnsi="Arial" w:cs="Arial"/>
        </w:rPr>
      </w:pPr>
    </w:p>
    <w:p w:rsidR="00B61DED" w:rsidRPr="00403600" w:rsidRDefault="00B61DED" w:rsidP="00B61DED">
      <w:pPr>
        <w:pStyle w:val="Default"/>
        <w:rPr>
          <w:rFonts w:ascii="Arial" w:hAnsi="Arial" w:cs="Arial"/>
        </w:rPr>
      </w:pPr>
      <w:bookmarkStart w:id="0" w:name="_GoBack"/>
      <w:bookmarkEnd w:id="0"/>
      <w:r w:rsidRPr="00403600">
        <w:rPr>
          <w:rFonts w:ascii="Arial" w:hAnsi="Arial" w:cs="Arial"/>
        </w:rPr>
        <w:t>Appendage “C”.</w:t>
      </w:r>
    </w:p>
    <w:tbl>
      <w:tblPr>
        <w:tblW w:w="0" w:type="auto"/>
        <w:tblBorders>
          <w:top w:val="nil"/>
          <w:left w:val="nil"/>
          <w:bottom w:val="nil"/>
          <w:right w:val="nil"/>
        </w:tblBorders>
        <w:tblLayout w:type="fixed"/>
        <w:tblLook w:val="0000" w:firstRow="0" w:lastRow="0" w:firstColumn="0" w:lastColumn="0" w:noHBand="0" w:noVBand="0"/>
      </w:tblPr>
      <w:tblGrid>
        <w:gridCol w:w="1728"/>
        <w:gridCol w:w="1366"/>
        <w:gridCol w:w="1874"/>
        <w:gridCol w:w="1800"/>
        <w:gridCol w:w="970"/>
      </w:tblGrid>
      <w:tr w:rsidR="00B61DED" w:rsidRPr="00403600" w:rsidTr="008674AD">
        <w:tblPrEx>
          <w:tblCellMar>
            <w:top w:w="0" w:type="dxa"/>
            <w:bottom w:w="0" w:type="dxa"/>
          </w:tblCellMar>
        </w:tblPrEx>
        <w:trPr>
          <w:trHeight w:val="245"/>
        </w:trPr>
        <w:tc>
          <w:tcPr>
            <w:tcW w:w="1728" w:type="dxa"/>
          </w:tcPr>
          <w:p w:rsidR="00B61DED" w:rsidRPr="00403600" w:rsidRDefault="00B61DED" w:rsidP="008674AD">
            <w:pPr>
              <w:pStyle w:val="Default"/>
              <w:rPr>
                <w:rFonts w:ascii="Arial" w:hAnsi="Arial" w:cs="Arial"/>
              </w:rPr>
            </w:pPr>
            <w:r w:rsidRPr="00403600">
              <w:rPr>
                <w:rFonts w:ascii="Arial" w:hAnsi="Arial" w:cs="Arial"/>
                <w:b/>
                <w:bCs/>
              </w:rPr>
              <w:t xml:space="preserve">GAME DURATION Division </w:t>
            </w:r>
          </w:p>
        </w:tc>
        <w:tc>
          <w:tcPr>
            <w:tcW w:w="1366" w:type="dxa"/>
          </w:tcPr>
          <w:p w:rsidR="00B61DED" w:rsidRPr="00403600" w:rsidRDefault="00B61DED" w:rsidP="008674AD">
            <w:pPr>
              <w:pStyle w:val="Default"/>
              <w:rPr>
                <w:rFonts w:ascii="Arial" w:hAnsi="Arial" w:cs="Arial"/>
              </w:rPr>
            </w:pPr>
            <w:r w:rsidRPr="00403600">
              <w:rPr>
                <w:rFonts w:ascii="Arial" w:hAnsi="Arial" w:cs="Arial"/>
                <w:b/>
                <w:bCs/>
              </w:rPr>
              <w:t xml:space="preserve">Innings </w:t>
            </w:r>
          </w:p>
        </w:tc>
        <w:tc>
          <w:tcPr>
            <w:tcW w:w="1874" w:type="dxa"/>
          </w:tcPr>
          <w:p w:rsidR="00B61DED" w:rsidRPr="00403600" w:rsidRDefault="00B61DED" w:rsidP="008674AD">
            <w:pPr>
              <w:pStyle w:val="Default"/>
              <w:rPr>
                <w:rFonts w:ascii="Arial" w:hAnsi="Arial" w:cs="Arial"/>
              </w:rPr>
            </w:pPr>
            <w:r w:rsidRPr="00403600">
              <w:rPr>
                <w:rFonts w:ascii="Arial" w:hAnsi="Arial" w:cs="Arial"/>
                <w:b/>
                <w:bCs/>
              </w:rPr>
              <w:t xml:space="preserve">Time Limit </w:t>
            </w:r>
          </w:p>
        </w:tc>
        <w:tc>
          <w:tcPr>
            <w:tcW w:w="1800" w:type="dxa"/>
          </w:tcPr>
          <w:p w:rsidR="00B61DED" w:rsidRPr="00403600" w:rsidRDefault="00B61DED" w:rsidP="008674AD">
            <w:pPr>
              <w:pStyle w:val="Default"/>
              <w:rPr>
                <w:rFonts w:ascii="Arial" w:hAnsi="Arial" w:cs="Arial"/>
              </w:rPr>
            </w:pPr>
            <w:r w:rsidRPr="00403600">
              <w:rPr>
                <w:rFonts w:ascii="Arial" w:hAnsi="Arial" w:cs="Arial"/>
                <w:b/>
                <w:bCs/>
              </w:rPr>
              <w:t xml:space="preserve">No New Inning </w:t>
            </w:r>
          </w:p>
        </w:tc>
        <w:tc>
          <w:tcPr>
            <w:tcW w:w="970" w:type="dxa"/>
          </w:tcPr>
          <w:p w:rsidR="00B61DED" w:rsidRPr="00403600" w:rsidRDefault="00B61DED" w:rsidP="008674AD">
            <w:pPr>
              <w:pStyle w:val="Default"/>
              <w:rPr>
                <w:rFonts w:ascii="Arial" w:hAnsi="Arial" w:cs="Arial"/>
              </w:rPr>
            </w:pPr>
            <w:r w:rsidRPr="00403600">
              <w:rPr>
                <w:rFonts w:ascii="Arial" w:hAnsi="Arial" w:cs="Arial"/>
                <w:b/>
                <w:bCs/>
              </w:rPr>
              <w:t xml:space="preserve">Mercy Rule </w:t>
            </w:r>
          </w:p>
        </w:tc>
      </w:tr>
      <w:tr w:rsidR="00B61DED" w:rsidRPr="00403600" w:rsidTr="008674AD">
        <w:tblPrEx>
          <w:tblCellMar>
            <w:top w:w="0" w:type="dxa"/>
            <w:bottom w:w="0" w:type="dxa"/>
          </w:tblCellMar>
        </w:tblPrEx>
        <w:trPr>
          <w:trHeight w:val="104"/>
        </w:trPr>
        <w:tc>
          <w:tcPr>
            <w:tcW w:w="1728" w:type="dxa"/>
          </w:tcPr>
          <w:p w:rsidR="00B61DED" w:rsidRPr="00403600" w:rsidRDefault="00B61DED" w:rsidP="008674AD">
            <w:pPr>
              <w:pStyle w:val="Default"/>
              <w:rPr>
                <w:rFonts w:ascii="Arial" w:hAnsi="Arial" w:cs="Arial"/>
              </w:rPr>
            </w:pPr>
            <w:r w:rsidRPr="00403600">
              <w:rPr>
                <w:rFonts w:ascii="Arial" w:hAnsi="Arial" w:cs="Arial"/>
              </w:rPr>
              <w:t xml:space="preserve">3 / 4 Tee Ball </w:t>
            </w:r>
          </w:p>
        </w:tc>
        <w:tc>
          <w:tcPr>
            <w:tcW w:w="1366" w:type="dxa"/>
          </w:tcPr>
          <w:p w:rsidR="00B61DED" w:rsidRPr="00403600" w:rsidRDefault="00B61DED" w:rsidP="008674AD">
            <w:pPr>
              <w:pStyle w:val="Default"/>
              <w:rPr>
                <w:rFonts w:ascii="Arial" w:hAnsi="Arial" w:cs="Arial"/>
              </w:rPr>
            </w:pPr>
            <w:r w:rsidRPr="00403600">
              <w:rPr>
                <w:rFonts w:ascii="Arial" w:hAnsi="Arial" w:cs="Arial"/>
              </w:rPr>
              <w:t xml:space="preserve">3 innings </w:t>
            </w:r>
          </w:p>
        </w:tc>
        <w:tc>
          <w:tcPr>
            <w:tcW w:w="1874" w:type="dxa"/>
          </w:tcPr>
          <w:p w:rsidR="00B61DED" w:rsidRPr="00403600" w:rsidRDefault="00B61DED" w:rsidP="008674AD">
            <w:pPr>
              <w:pStyle w:val="Default"/>
              <w:rPr>
                <w:rFonts w:ascii="Arial" w:hAnsi="Arial" w:cs="Arial"/>
              </w:rPr>
            </w:pPr>
            <w:r w:rsidRPr="00403600">
              <w:rPr>
                <w:rFonts w:ascii="Arial" w:hAnsi="Arial" w:cs="Arial"/>
              </w:rPr>
              <w:t xml:space="preserve">1 hour </w:t>
            </w:r>
          </w:p>
        </w:tc>
        <w:tc>
          <w:tcPr>
            <w:tcW w:w="1800" w:type="dxa"/>
          </w:tcPr>
          <w:p w:rsidR="00B61DED" w:rsidRPr="00403600" w:rsidRDefault="00B61DED" w:rsidP="008674AD">
            <w:pPr>
              <w:pStyle w:val="Default"/>
              <w:rPr>
                <w:rFonts w:ascii="Arial" w:hAnsi="Arial" w:cs="Arial"/>
              </w:rPr>
            </w:pPr>
            <w:r w:rsidRPr="00403600">
              <w:rPr>
                <w:rFonts w:ascii="Arial" w:hAnsi="Arial" w:cs="Arial"/>
              </w:rPr>
              <w:t xml:space="preserve">1 hour </w:t>
            </w:r>
          </w:p>
        </w:tc>
        <w:tc>
          <w:tcPr>
            <w:tcW w:w="970" w:type="dxa"/>
          </w:tcPr>
          <w:p w:rsidR="00B61DED" w:rsidRPr="00403600" w:rsidRDefault="00B61DED" w:rsidP="008674AD">
            <w:pPr>
              <w:pStyle w:val="Default"/>
              <w:rPr>
                <w:rFonts w:ascii="Arial" w:hAnsi="Arial" w:cs="Arial"/>
              </w:rPr>
            </w:pPr>
            <w:r w:rsidRPr="00403600">
              <w:rPr>
                <w:rFonts w:ascii="Arial" w:hAnsi="Arial" w:cs="Arial"/>
              </w:rPr>
              <w:t xml:space="preserve">No </w:t>
            </w:r>
          </w:p>
        </w:tc>
      </w:tr>
      <w:tr w:rsidR="00B61DED" w:rsidRPr="00403600" w:rsidTr="008674AD">
        <w:tblPrEx>
          <w:tblCellMar>
            <w:top w:w="0" w:type="dxa"/>
            <w:bottom w:w="0" w:type="dxa"/>
          </w:tblCellMar>
        </w:tblPrEx>
        <w:trPr>
          <w:trHeight w:val="104"/>
        </w:trPr>
        <w:tc>
          <w:tcPr>
            <w:tcW w:w="1728" w:type="dxa"/>
          </w:tcPr>
          <w:p w:rsidR="00B61DED" w:rsidRPr="00403600" w:rsidRDefault="00B61DED" w:rsidP="008674AD">
            <w:pPr>
              <w:pStyle w:val="Default"/>
              <w:rPr>
                <w:rFonts w:ascii="Arial" w:hAnsi="Arial" w:cs="Arial"/>
              </w:rPr>
            </w:pPr>
            <w:r w:rsidRPr="00403600">
              <w:rPr>
                <w:rFonts w:ascii="Arial" w:hAnsi="Arial" w:cs="Arial"/>
              </w:rPr>
              <w:t xml:space="preserve">5 / 6 Tee Ball </w:t>
            </w:r>
          </w:p>
        </w:tc>
        <w:tc>
          <w:tcPr>
            <w:tcW w:w="1366" w:type="dxa"/>
          </w:tcPr>
          <w:p w:rsidR="00B61DED" w:rsidRPr="00403600" w:rsidRDefault="00B61DED" w:rsidP="008674AD">
            <w:pPr>
              <w:pStyle w:val="Default"/>
              <w:rPr>
                <w:rFonts w:ascii="Arial" w:hAnsi="Arial" w:cs="Arial"/>
              </w:rPr>
            </w:pPr>
            <w:r w:rsidRPr="00403600">
              <w:rPr>
                <w:rFonts w:ascii="Arial" w:hAnsi="Arial" w:cs="Arial"/>
              </w:rPr>
              <w:t xml:space="preserve">4 innings </w:t>
            </w:r>
          </w:p>
        </w:tc>
        <w:tc>
          <w:tcPr>
            <w:tcW w:w="1874" w:type="dxa"/>
          </w:tcPr>
          <w:p w:rsidR="00B61DED" w:rsidRPr="00403600" w:rsidRDefault="00B61DED" w:rsidP="008674AD">
            <w:pPr>
              <w:pStyle w:val="Default"/>
              <w:rPr>
                <w:rFonts w:ascii="Arial" w:hAnsi="Arial" w:cs="Arial"/>
              </w:rPr>
            </w:pPr>
            <w:r w:rsidRPr="00403600">
              <w:rPr>
                <w:rFonts w:ascii="Arial" w:hAnsi="Arial" w:cs="Arial"/>
              </w:rPr>
              <w:t xml:space="preserve">1 hour 15 min </w:t>
            </w:r>
          </w:p>
        </w:tc>
        <w:tc>
          <w:tcPr>
            <w:tcW w:w="1800" w:type="dxa"/>
          </w:tcPr>
          <w:p w:rsidR="00B61DED" w:rsidRPr="00403600" w:rsidRDefault="00B61DED" w:rsidP="008674AD">
            <w:pPr>
              <w:pStyle w:val="Default"/>
              <w:rPr>
                <w:rFonts w:ascii="Arial" w:hAnsi="Arial" w:cs="Arial"/>
              </w:rPr>
            </w:pPr>
            <w:r w:rsidRPr="00403600">
              <w:rPr>
                <w:rFonts w:ascii="Arial" w:hAnsi="Arial" w:cs="Arial"/>
              </w:rPr>
              <w:t xml:space="preserve">1 hour 15 min </w:t>
            </w:r>
          </w:p>
        </w:tc>
        <w:tc>
          <w:tcPr>
            <w:tcW w:w="970" w:type="dxa"/>
          </w:tcPr>
          <w:p w:rsidR="00B61DED" w:rsidRPr="00403600" w:rsidRDefault="00B61DED" w:rsidP="008674AD">
            <w:pPr>
              <w:pStyle w:val="Default"/>
              <w:rPr>
                <w:rFonts w:ascii="Arial" w:hAnsi="Arial" w:cs="Arial"/>
              </w:rPr>
            </w:pPr>
            <w:r w:rsidRPr="00403600">
              <w:rPr>
                <w:rFonts w:ascii="Arial" w:hAnsi="Arial" w:cs="Arial"/>
              </w:rPr>
              <w:t xml:space="preserve">Yes </w:t>
            </w:r>
          </w:p>
        </w:tc>
      </w:tr>
      <w:tr w:rsidR="00B61DED" w:rsidRPr="00403600" w:rsidTr="008674AD">
        <w:tblPrEx>
          <w:tblCellMar>
            <w:top w:w="0" w:type="dxa"/>
            <w:bottom w:w="0" w:type="dxa"/>
          </w:tblCellMar>
        </w:tblPrEx>
        <w:trPr>
          <w:trHeight w:val="104"/>
        </w:trPr>
        <w:tc>
          <w:tcPr>
            <w:tcW w:w="1728" w:type="dxa"/>
          </w:tcPr>
          <w:p w:rsidR="00B61DED" w:rsidRPr="00403600" w:rsidRDefault="00B61DED" w:rsidP="008674AD">
            <w:pPr>
              <w:pStyle w:val="Default"/>
              <w:rPr>
                <w:rFonts w:ascii="Arial" w:hAnsi="Arial" w:cs="Arial"/>
              </w:rPr>
            </w:pPr>
            <w:r w:rsidRPr="00403600">
              <w:rPr>
                <w:rFonts w:ascii="Arial" w:hAnsi="Arial" w:cs="Arial"/>
              </w:rPr>
              <w:t xml:space="preserve">7 / 8 Division </w:t>
            </w:r>
          </w:p>
        </w:tc>
        <w:tc>
          <w:tcPr>
            <w:tcW w:w="1366" w:type="dxa"/>
          </w:tcPr>
          <w:p w:rsidR="00B61DED" w:rsidRPr="00403600" w:rsidRDefault="00B61DED" w:rsidP="008674AD">
            <w:pPr>
              <w:pStyle w:val="Default"/>
              <w:rPr>
                <w:rFonts w:ascii="Arial" w:hAnsi="Arial" w:cs="Arial"/>
              </w:rPr>
            </w:pPr>
            <w:r w:rsidRPr="00403600">
              <w:rPr>
                <w:rFonts w:ascii="Arial" w:hAnsi="Arial" w:cs="Arial"/>
              </w:rPr>
              <w:t xml:space="preserve">6 innings </w:t>
            </w:r>
          </w:p>
        </w:tc>
        <w:tc>
          <w:tcPr>
            <w:tcW w:w="1874" w:type="dxa"/>
          </w:tcPr>
          <w:p w:rsidR="00B61DED" w:rsidRPr="00403600" w:rsidRDefault="00B61DED" w:rsidP="008674AD">
            <w:pPr>
              <w:pStyle w:val="Default"/>
              <w:rPr>
                <w:rFonts w:ascii="Arial" w:hAnsi="Arial" w:cs="Arial"/>
              </w:rPr>
            </w:pPr>
            <w:r w:rsidRPr="00403600">
              <w:rPr>
                <w:rFonts w:ascii="Arial" w:hAnsi="Arial" w:cs="Arial"/>
              </w:rPr>
              <w:t xml:space="preserve">1 hour 30 min </w:t>
            </w:r>
          </w:p>
        </w:tc>
        <w:tc>
          <w:tcPr>
            <w:tcW w:w="1800" w:type="dxa"/>
          </w:tcPr>
          <w:p w:rsidR="00B61DED" w:rsidRPr="00403600" w:rsidRDefault="00B61DED" w:rsidP="008674AD">
            <w:pPr>
              <w:pStyle w:val="Default"/>
              <w:rPr>
                <w:rFonts w:ascii="Arial" w:hAnsi="Arial" w:cs="Arial"/>
              </w:rPr>
            </w:pPr>
            <w:r w:rsidRPr="00403600">
              <w:rPr>
                <w:rFonts w:ascii="Arial" w:hAnsi="Arial" w:cs="Arial"/>
              </w:rPr>
              <w:t xml:space="preserve">1 hour 25 min </w:t>
            </w:r>
          </w:p>
        </w:tc>
        <w:tc>
          <w:tcPr>
            <w:tcW w:w="970" w:type="dxa"/>
          </w:tcPr>
          <w:p w:rsidR="00B61DED" w:rsidRPr="00403600" w:rsidRDefault="00B61DED" w:rsidP="008674AD">
            <w:pPr>
              <w:pStyle w:val="Default"/>
              <w:rPr>
                <w:rFonts w:ascii="Arial" w:hAnsi="Arial" w:cs="Arial"/>
              </w:rPr>
            </w:pPr>
            <w:r w:rsidRPr="00403600">
              <w:rPr>
                <w:rFonts w:ascii="Arial" w:hAnsi="Arial" w:cs="Arial"/>
              </w:rPr>
              <w:t xml:space="preserve">Yes </w:t>
            </w:r>
          </w:p>
        </w:tc>
      </w:tr>
      <w:tr w:rsidR="00B61DED" w:rsidRPr="00403600" w:rsidTr="008674AD">
        <w:tblPrEx>
          <w:tblCellMar>
            <w:top w:w="0" w:type="dxa"/>
            <w:bottom w:w="0" w:type="dxa"/>
          </w:tblCellMar>
        </w:tblPrEx>
        <w:trPr>
          <w:trHeight w:val="104"/>
        </w:trPr>
        <w:tc>
          <w:tcPr>
            <w:tcW w:w="1728" w:type="dxa"/>
          </w:tcPr>
          <w:p w:rsidR="00B61DED" w:rsidRPr="00403600" w:rsidRDefault="00B61DED" w:rsidP="008674AD">
            <w:pPr>
              <w:pStyle w:val="Default"/>
              <w:rPr>
                <w:rFonts w:ascii="Arial" w:hAnsi="Arial" w:cs="Arial"/>
              </w:rPr>
            </w:pPr>
            <w:r w:rsidRPr="00403600">
              <w:rPr>
                <w:rFonts w:ascii="Arial" w:hAnsi="Arial" w:cs="Arial"/>
              </w:rPr>
              <w:t xml:space="preserve">9 / 10 Division </w:t>
            </w:r>
          </w:p>
        </w:tc>
        <w:tc>
          <w:tcPr>
            <w:tcW w:w="1366" w:type="dxa"/>
          </w:tcPr>
          <w:p w:rsidR="00B61DED" w:rsidRPr="00403600" w:rsidRDefault="00B61DED" w:rsidP="008674AD">
            <w:pPr>
              <w:pStyle w:val="Default"/>
              <w:rPr>
                <w:rFonts w:ascii="Arial" w:hAnsi="Arial" w:cs="Arial"/>
              </w:rPr>
            </w:pPr>
            <w:r w:rsidRPr="00403600">
              <w:rPr>
                <w:rFonts w:ascii="Arial" w:hAnsi="Arial" w:cs="Arial"/>
              </w:rPr>
              <w:t xml:space="preserve">6 innings </w:t>
            </w:r>
          </w:p>
        </w:tc>
        <w:tc>
          <w:tcPr>
            <w:tcW w:w="1874" w:type="dxa"/>
          </w:tcPr>
          <w:p w:rsidR="00B61DED" w:rsidRPr="00403600" w:rsidRDefault="00B61DED" w:rsidP="008674AD">
            <w:pPr>
              <w:pStyle w:val="Default"/>
              <w:rPr>
                <w:rFonts w:ascii="Arial" w:hAnsi="Arial" w:cs="Arial"/>
              </w:rPr>
            </w:pPr>
            <w:r w:rsidRPr="00403600">
              <w:rPr>
                <w:rFonts w:ascii="Arial" w:hAnsi="Arial" w:cs="Arial"/>
              </w:rPr>
              <w:t xml:space="preserve">1 hour 30 min </w:t>
            </w:r>
          </w:p>
        </w:tc>
        <w:tc>
          <w:tcPr>
            <w:tcW w:w="1800" w:type="dxa"/>
          </w:tcPr>
          <w:p w:rsidR="00B61DED" w:rsidRPr="00403600" w:rsidRDefault="00B61DED" w:rsidP="008674AD">
            <w:pPr>
              <w:pStyle w:val="Default"/>
              <w:rPr>
                <w:rFonts w:ascii="Arial" w:hAnsi="Arial" w:cs="Arial"/>
              </w:rPr>
            </w:pPr>
            <w:r w:rsidRPr="00403600">
              <w:rPr>
                <w:rFonts w:ascii="Arial" w:hAnsi="Arial" w:cs="Arial"/>
              </w:rPr>
              <w:t xml:space="preserve">1 hour 25 min </w:t>
            </w:r>
          </w:p>
        </w:tc>
        <w:tc>
          <w:tcPr>
            <w:tcW w:w="970" w:type="dxa"/>
          </w:tcPr>
          <w:p w:rsidR="00B61DED" w:rsidRPr="00403600" w:rsidRDefault="00B61DED" w:rsidP="008674AD">
            <w:pPr>
              <w:pStyle w:val="Default"/>
              <w:rPr>
                <w:rFonts w:ascii="Arial" w:hAnsi="Arial" w:cs="Arial"/>
              </w:rPr>
            </w:pPr>
            <w:r w:rsidRPr="00403600">
              <w:rPr>
                <w:rFonts w:ascii="Arial" w:hAnsi="Arial" w:cs="Arial"/>
              </w:rPr>
              <w:t xml:space="preserve">Yes </w:t>
            </w:r>
          </w:p>
        </w:tc>
      </w:tr>
      <w:tr w:rsidR="00B61DED" w:rsidRPr="00403600" w:rsidTr="008674AD">
        <w:tblPrEx>
          <w:tblCellMar>
            <w:top w:w="0" w:type="dxa"/>
            <w:bottom w:w="0" w:type="dxa"/>
          </w:tblCellMar>
        </w:tblPrEx>
        <w:trPr>
          <w:trHeight w:val="648"/>
        </w:trPr>
        <w:tc>
          <w:tcPr>
            <w:tcW w:w="1728" w:type="dxa"/>
          </w:tcPr>
          <w:p w:rsidR="00B61DED" w:rsidRPr="00403600" w:rsidRDefault="00B61DED" w:rsidP="008674AD">
            <w:pPr>
              <w:pStyle w:val="Default"/>
              <w:rPr>
                <w:rFonts w:ascii="Arial" w:hAnsi="Arial" w:cs="Arial"/>
              </w:rPr>
            </w:pPr>
            <w:r w:rsidRPr="00403600">
              <w:rPr>
                <w:rFonts w:ascii="Arial" w:hAnsi="Arial" w:cs="Arial"/>
              </w:rPr>
              <w:t xml:space="preserve">11 /12Division </w:t>
            </w:r>
          </w:p>
        </w:tc>
        <w:tc>
          <w:tcPr>
            <w:tcW w:w="1366" w:type="dxa"/>
          </w:tcPr>
          <w:p w:rsidR="00B61DED" w:rsidRPr="00403600" w:rsidRDefault="00B61DED" w:rsidP="008674AD">
            <w:pPr>
              <w:pStyle w:val="Default"/>
              <w:rPr>
                <w:rFonts w:ascii="Arial" w:hAnsi="Arial" w:cs="Arial"/>
              </w:rPr>
            </w:pPr>
            <w:r w:rsidRPr="00403600">
              <w:rPr>
                <w:rFonts w:ascii="Arial" w:hAnsi="Arial" w:cs="Arial"/>
              </w:rPr>
              <w:t xml:space="preserve">6 innings </w:t>
            </w:r>
          </w:p>
        </w:tc>
        <w:tc>
          <w:tcPr>
            <w:tcW w:w="1874" w:type="dxa"/>
          </w:tcPr>
          <w:p w:rsidR="00B61DED" w:rsidRPr="00403600" w:rsidRDefault="00B61DED" w:rsidP="008674AD">
            <w:pPr>
              <w:pStyle w:val="Default"/>
              <w:rPr>
                <w:rFonts w:ascii="Arial" w:hAnsi="Arial" w:cs="Arial"/>
              </w:rPr>
            </w:pPr>
            <w:r w:rsidRPr="00403600">
              <w:rPr>
                <w:rFonts w:ascii="Arial" w:hAnsi="Arial" w:cs="Arial"/>
              </w:rPr>
              <w:t xml:space="preserve">1 hour 45 min </w:t>
            </w:r>
          </w:p>
        </w:tc>
        <w:tc>
          <w:tcPr>
            <w:tcW w:w="1800" w:type="dxa"/>
          </w:tcPr>
          <w:p w:rsidR="00B61DED" w:rsidRPr="00403600" w:rsidRDefault="00B61DED" w:rsidP="008674AD">
            <w:pPr>
              <w:pStyle w:val="Default"/>
              <w:rPr>
                <w:rFonts w:ascii="Arial" w:hAnsi="Arial" w:cs="Arial"/>
              </w:rPr>
            </w:pPr>
            <w:r w:rsidRPr="00403600">
              <w:rPr>
                <w:rFonts w:ascii="Arial" w:hAnsi="Arial" w:cs="Arial"/>
              </w:rPr>
              <w:t xml:space="preserve">1 hour 30 min </w:t>
            </w:r>
          </w:p>
        </w:tc>
        <w:tc>
          <w:tcPr>
            <w:tcW w:w="970" w:type="dxa"/>
          </w:tcPr>
          <w:p w:rsidR="00B61DED" w:rsidRPr="00403600" w:rsidRDefault="00B61DED" w:rsidP="008674AD">
            <w:pPr>
              <w:pStyle w:val="Default"/>
              <w:rPr>
                <w:rFonts w:ascii="Arial" w:hAnsi="Arial" w:cs="Arial"/>
              </w:rPr>
            </w:pPr>
            <w:r w:rsidRPr="00403600">
              <w:rPr>
                <w:rFonts w:ascii="Arial" w:hAnsi="Arial" w:cs="Arial"/>
              </w:rPr>
              <w:t xml:space="preserve">Yes </w:t>
            </w:r>
          </w:p>
        </w:tc>
      </w:tr>
    </w:tbl>
    <w:p w:rsidR="00791C3B" w:rsidRDefault="00B61DED" w:rsidP="003F6899">
      <w:pPr>
        <w:spacing w:before="240" w:after="240" w:line="240" w:lineRule="auto"/>
      </w:pPr>
    </w:p>
    <w:sectPr w:rsidR="00791C3B" w:rsidSect="003F68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4E7B"/>
    <w:multiLevelType w:val="hybridMultilevel"/>
    <w:tmpl w:val="BD7C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850C5"/>
    <w:multiLevelType w:val="hybridMultilevel"/>
    <w:tmpl w:val="AE4E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99"/>
    <w:rsid w:val="001657F7"/>
    <w:rsid w:val="003F6899"/>
    <w:rsid w:val="00B6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899"/>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899"/>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2</cp:revision>
  <dcterms:created xsi:type="dcterms:W3CDTF">2019-01-31T20:26:00Z</dcterms:created>
  <dcterms:modified xsi:type="dcterms:W3CDTF">2019-01-31T20:30:00Z</dcterms:modified>
</cp:coreProperties>
</file>